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rPr>
          <w:b w:val="1"/>
          <w:sz w:val="25"/>
          <w:szCs w:val="25"/>
        </w:rPr>
      </w:pPr>
      <w:r w:rsidDel="00000000" w:rsidR="00000000" w:rsidRPr="00000000">
        <w:rPr>
          <w:b w:val="1"/>
          <w:sz w:val="25"/>
          <w:szCs w:val="25"/>
          <w:rtl w:val="0"/>
        </w:rPr>
        <w:t xml:space="preserve">Something Old, Something New</w:t>
      </w:r>
    </w:p>
    <w:p w:rsidR="00000000" w:rsidDel="00000000" w:rsidP="00000000" w:rsidRDefault="00000000" w:rsidRPr="00000000" w14:paraId="00000002">
      <w:pPr>
        <w:spacing w:line="360" w:lineRule="auto"/>
        <w:rPr>
          <w:sz w:val="25"/>
          <w:szCs w:val="25"/>
        </w:rPr>
      </w:pPr>
      <w:r w:rsidDel="00000000" w:rsidR="00000000" w:rsidRPr="00000000">
        <w:rPr>
          <w:rtl w:val="0"/>
        </w:rPr>
      </w:r>
    </w:p>
    <w:p w:rsidR="00000000" w:rsidDel="00000000" w:rsidP="00000000" w:rsidRDefault="00000000" w:rsidRPr="00000000" w14:paraId="00000003">
      <w:pPr>
        <w:spacing w:line="360" w:lineRule="auto"/>
        <w:rPr>
          <w:sz w:val="25"/>
          <w:szCs w:val="25"/>
        </w:rPr>
      </w:pPr>
      <w:r w:rsidDel="00000000" w:rsidR="00000000" w:rsidRPr="00000000">
        <w:rPr>
          <w:sz w:val="25"/>
          <w:szCs w:val="25"/>
          <w:rtl w:val="0"/>
        </w:rPr>
        <w:t xml:space="preserve">My project Something Old, Something New consists of my trimester long endeavor to create three rings for my partner and my wedding.</w:t>
      </w:r>
    </w:p>
    <w:p w:rsidR="00000000" w:rsidDel="00000000" w:rsidP="00000000" w:rsidRDefault="00000000" w:rsidRPr="00000000" w14:paraId="00000004">
      <w:pPr>
        <w:spacing w:line="360" w:lineRule="auto"/>
        <w:rPr>
          <w:sz w:val="25"/>
          <w:szCs w:val="25"/>
        </w:rPr>
      </w:pPr>
      <w:r w:rsidDel="00000000" w:rsidR="00000000" w:rsidRPr="00000000">
        <w:rPr>
          <w:rtl w:val="0"/>
        </w:rPr>
      </w:r>
    </w:p>
    <w:p w:rsidR="00000000" w:rsidDel="00000000" w:rsidP="00000000" w:rsidRDefault="00000000" w:rsidRPr="00000000" w14:paraId="00000005">
      <w:pPr>
        <w:spacing w:line="360" w:lineRule="auto"/>
        <w:rPr>
          <w:sz w:val="25"/>
          <w:szCs w:val="25"/>
        </w:rPr>
      </w:pPr>
      <w:r w:rsidDel="00000000" w:rsidR="00000000" w:rsidRPr="00000000">
        <w:rPr>
          <w:sz w:val="25"/>
          <w:szCs w:val="25"/>
          <w:rtl w:val="0"/>
        </w:rPr>
        <w:t xml:space="preserve">The title comes from the old poem of items required during a wedding. The rings I present included all four. “Something old” is represented by the, sometimes ancient, traditional silversmithing techniques utilised.  “Something new” comes from the digital modeling and 3D printing used to fabricate one of the rings. “Something borrowed” came from the tools and facilities here in the studio and each ring has an element of the colour for “something blue.”</w:t>
      </w:r>
    </w:p>
    <w:p w:rsidR="00000000" w:rsidDel="00000000" w:rsidP="00000000" w:rsidRDefault="00000000" w:rsidRPr="00000000" w14:paraId="00000006">
      <w:pPr>
        <w:spacing w:line="360" w:lineRule="auto"/>
        <w:rPr>
          <w:sz w:val="25"/>
          <w:szCs w:val="25"/>
        </w:rPr>
      </w:pPr>
      <w:r w:rsidDel="00000000" w:rsidR="00000000" w:rsidRPr="00000000">
        <w:rPr>
          <w:rtl w:val="0"/>
        </w:rPr>
      </w:r>
    </w:p>
    <w:p w:rsidR="00000000" w:rsidDel="00000000" w:rsidP="00000000" w:rsidRDefault="00000000" w:rsidRPr="00000000" w14:paraId="00000007">
      <w:pPr>
        <w:spacing w:line="360" w:lineRule="auto"/>
        <w:rPr>
          <w:sz w:val="25"/>
          <w:szCs w:val="25"/>
        </w:rPr>
      </w:pPr>
      <w:r w:rsidDel="00000000" w:rsidR="00000000" w:rsidRPr="00000000">
        <w:rPr>
          <w:sz w:val="25"/>
          <w:szCs w:val="25"/>
          <w:rtl w:val="0"/>
        </w:rPr>
        <w:t xml:space="preserve">To gain the skills and confidence to produce these three, I have fabricated over ten sterling silver rings. Each ring builds on the skills and designs of those made earlier. Every element of the final rings were practiced to ensure the results were as envisioned.</w:t>
      </w:r>
    </w:p>
    <w:p w:rsidR="00000000" w:rsidDel="00000000" w:rsidP="00000000" w:rsidRDefault="00000000" w:rsidRPr="00000000" w14:paraId="00000008">
      <w:pPr>
        <w:spacing w:line="360" w:lineRule="auto"/>
        <w:rPr>
          <w:sz w:val="25"/>
          <w:szCs w:val="25"/>
        </w:rPr>
      </w:pPr>
      <w:r w:rsidDel="00000000" w:rsidR="00000000" w:rsidRPr="00000000">
        <w:rPr>
          <w:rtl w:val="0"/>
        </w:rPr>
      </w:r>
    </w:p>
    <w:p w:rsidR="00000000" w:rsidDel="00000000" w:rsidP="00000000" w:rsidRDefault="00000000" w:rsidRPr="00000000" w14:paraId="00000009">
      <w:pPr>
        <w:spacing w:line="360" w:lineRule="auto"/>
        <w:rPr>
          <w:sz w:val="25"/>
          <w:szCs w:val="25"/>
        </w:rPr>
      </w:pPr>
      <w:r w:rsidDel="00000000" w:rsidR="00000000" w:rsidRPr="00000000">
        <w:rPr>
          <w:sz w:val="25"/>
          <w:szCs w:val="25"/>
          <w:rtl w:val="0"/>
        </w:rPr>
        <w:t xml:space="preserve">My journey began with research into the history of wedding jewellery traditions. The earliest mention of rings being given as a sign of romantic commitment comes from ancient Egypt. However, humans have been adorning our bodies with decorative items since the dawn of culture. We have been imbuing those items with meaning for just as long. While the wedding ring as a cultural symbol spread through Europe with the Roman empire, beginning a rich history of the practice there, other cultures have not traditionally used rings as a sign of romantic partnership. With our world more interconnected than ever, wedding rings are now common in many cultures. </w:t>
      </w:r>
    </w:p>
    <w:p w:rsidR="00000000" w:rsidDel="00000000" w:rsidP="00000000" w:rsidRDefault="00000000" w:rsidRPr="00000000" w14:paraId="0000000A">
      <w:pPr>
        <w:spacing w:line="360" w:lineRule="auto"/>
        <w:rPr>
          <w:sz w:val="25"/>
          <w:szCs w:val="25"/>
        </w:rPr>
      </w:pPr>
      <w:r w:rsidDel="00000000" w:rsidR="00000000" w:rsidRPr="00000000">
        <w:rPr>
          <w:rtl w:val="0"/>
        </w:rPr>
      </w:r>
    </w:p>
    <w:p w:rsidR="00000000" w:rsidDel="00000000" w:rsidP="00000000" w:rsidRDefault="00000000" w:rsidRPr="00000000" w14:paraId="0000000B">
      <w:pPr>
        <w:spacing w:line="360" w:lineRule="auto"/>
        <w:rPr>
          <w:sz w:val="25"/>
          <w:szCs w:val="25"/>
        </w:rPr>
      </w:pPr>
      <w:r w:rsidDel="00000000" w:rsidR="00000000" w:rsidRPr="00000000">
        <w:rPr>
          <w:sz w:val="25"/>
          <w:szCs w:val="25"/>
          <w:rtl w:val="0"/>
        </w:rPr>
        <w:t xml:space="preserve">For the engagement ring I started by looking at recurring elements in my personal ring collection. I found that I tended towards designs that featured bats and rats, animals I have a strong affinity for. I also knew I wanted to include an opal, my favourite stone. With research I decided to find a boulder opal as they are only found in Queensland, where both my partner and I grew up. After many iterations using cast wax elements I settled on a design that featured a collection of the elements I liked most. The sculptural yet wearable rings were inspired by Nicolas Estrada who also uses enameling to accentuate some of his designs.</w:t>
      </w:r>
    </w:p>
    <w:p w:rsidR="00000000" w:rsidDel="00000000" w:rsidP="00000000" w:rsidRDefault="00000000" w:rsidRPr="00000000" w14:paraId="0000000C">
      <w:pPr>
        <w:spacing w:line="360" w:lineRule="auto"/>
        <w:rPr>
          <w:sz w:val="25"/>
          <w:szCs w:val="25"/>
        </w:rPr>
      </w:pPr>
      <w:r w:rsidDel="00000000" w:rsidR="00000000" w:rsidRPr="00000000">
        <w:rPr>
          <w:rtl w:val="0"/>
        </w:rPr>
      </w:r>
    </w:p>
    <w:p w:rsidR="00000000" w:rsidDel="00000000" w:rsidP="00000000" w:rsidRDefault="00000000" w:rsidRPr="00000000" w14:paraId="0000000D">
      <w:pPr>
        <w:spacing w:line="360" w:lineRule="auto"/>
        <w:rPr>
          <w:sz w:val="25"/>
          <w:szCs w:val="25"/>
        </w:rPr>
      </w:pPr>
      <w:r w:rsidDel="00000000" w:rsidR="00000000" w:rsidRPr="00000000">
        <w:rPr>
          <w:sz w:val="25"/>
          <w:szCs w:val="25"/>
          <w:rtl w:val="0"/>
        </w:rPr>
        <w:t xml:space="preserve">For the wedding bands I was inspired by two kinds of rings popular in Europe during the renaissance. From the gimmel ring, I took the idea of the design being completed over multiple rings. From the posy, I took the inclusion of a phrase meaningful to the couple. For my partner and I, I used a line from the song “No Children” by the Mountain Goats that reads “Hand in unlovable hand”. This is written on the inside of the band as a more personal note for the wearers.</w:t>
      </w:r>
    </w:p>
    <w:p w:rsidR="00000000" w:rsidDel="00000000" w:rsidP="00000000" w:rsidRDefault="00000000" w:rsidRPr="00000000" w14:paraId="0000000E">
      <w:pPr>
        <w:spacing w:line="360" w:lineRule="auto"/>
        <w:rPr>
          <w:sz w:val="25"/>
          <w:szCs w:val="25"/>
        </w:rPr>
      </w:pPr>
      <w:r w:rsidDel="00000000" w:rsidR="00000000" w:rsidRPr="00000000">
        <w:rPr>
          <w:rtl w:val="0"/>
        </w:rPr>
      </w:r>
    </w:p>
    <w:p w:rsidR="00000000" w:rsidDel="00000000" w:rsidP="00000000" w:rsidRDefault="00000000" w:rsidRPr="00000000" w14:paraId="0000000F">
      <w:pPr>
        <w:spacing w:line="360" w:lineRule="auto"/>
        <w:rPr>
          <w:sz w:val="25"/>
          <w:szCs w:val="25"/>
        </w:rPr>
      </w:pPr>
      <w:r w:rsidDel="00000000" w:rsidR="00000000" w:rsidRPr="00000000">
        <w:rPr>
          <w:sz w:val="25"/>
          <w:szCs w:val="25"/>
          <w:rtl w:val="0"/>
        </w:rPr>
        <w:t xml:space="preserve">I found that for rings that are worn together, like an engagement and wedding band, that the ring profiles should fit together to prevent excessive rubbing against each other. With this in mind I sculpted the top edge of my wedding band to the bottom edge of the engagement ring. </w:t>
      </w:r>
    </w:p>
    <w:p w:rsidR="00000000" w:rsidDel="00000000" w:rsidP="00000000" w:rsidRDefault="00000000" w:rsidRPr="00000000" w14:paraId="00000010">
      <w:pPr>
        <w:spacing w:line="360" w:lineRule="auto"/>
        <w:rPr>
          <w:sz w:val="25"/>
          <w:szCs w:val="25"/>
        </w:rPr>
      </w:pPr>
      <w:r w:rsidDel="00000000" w:rsidR="00000000" w:rsidRPr="00000000">
        <w:rPr>
          <w:rtl w:val="0"/>
        </w:rPr>
      </w:r>
    </w:p>
    <w:p w:rsidR="00000000" w:rsidDel="00000000" w:rsidP="00000000" w:rsidRDefault="00000000" w:rsidRPr="00000000" w14:paraId="00000011">
      <w:pPr>
        <w:spacing w:line="360" w:lineRule="auto"/>
        <w:rPr>
          <w:sz w:val="25"/>
          <w:szCs w:val="25"/>
        </w:rPr>
      </w:pPr>
      <w:r w:rsidDel="00000000" w:rsidR="00000000" w:rsidRPr="00000000">
        <w:rPr>
          <w:sz w:val="25"/>
          <w:szCs w:val="25"/>
          <w:rtl w:val="0"/>
        </w:rPr>
        <w:t xml:space="preserve">The rings my partner selected as examples of styles he liked tended to feature a line of colour through the middle of the band. Integrating that idea, I carved a line along the centre of my band. As the band varies in width, the line curves. I copied that wave when digitally modeling my partner’s ring.</w:t>
      </w:r>
    </w:p>
    <w:p w:rsidR="00000000" w:rsidDel="00000000" w:rsidP="00000000" w:rsidRDefault="00000000" w:rsidRPr="00000000" w14:paraId="00000012">
      <w:pPr>
        <w:spacing w:line="360" w:lineRule="auto"/>
        <w:rPr>
          <w:sz w:val="25"/>
          <w:szCs w:val="25"/>
        </w:rPr>
      </w:pPr>
      <w:r w:rsidDel="00000000" w:rsidR="00000000" w:rsidRPr="00000000">
        <w:rPr>
          <w:sz w:val="25"/>
          <w:szCs w:val="25"/>
          <w:rtl w:val="0"/>
        </w:rPr>
        <w:t xml:space="preserve">His ring, I enameled with blue, his favourite colour, along the wave. Then I used green, my favourite colour on the text within. On my band I reversed the colours. Quite unintentionally when in blue, the line reminded me of the curves of the Maiwar river. Then in green, I was reminded of Mt Coot-tha. Our rings form a serendipitous homage to the city where we met while stacked in the manner they were intended.</w:t>
      </w:r>
    </w:p>
    <w:p w:rsidR="00000000" w:rsidDel="00000000" w:rsidP="00000000" w:rsidRDefault="00000000" w:rsidRPr="00000000" w14:paraId="00000013">
      <w:pPr>
        <w:spacing w:line="360" w:lineRule="auto"/>
        <w:rPr>
          <w:sz w:val="25"/>
          <w:szCs w:val="25"/>
        </w:rPr>
      </w:pPr>
      <w:r w:rsidDel="00000000" w:rsidR="00000000" w:rsidRPr="00000000">
        <w:rPr>
          <w:rtl w:val="0"/>
        </w:rPr>
      </w:r>
    </w:p>
    <w:p w:rsidR="00000000" w:rsidDel="00000000" w:rsidP="00000000" w:rsidRDefault="00000000" w:rsidRPr="00000000" w14:paraId="00000014">
      <w:pPr>
        <w:spacing w:line="360" w:lineRule="auto"/>
        <w:rPr>
          <w:sz w:val="25"/>
          <w:szCs w:val="25"/>
        </w:rPr>
      </w:pPr>
      <w:r w:rsidDel="00000000" w:rsidR="00000000" w:rsidRPr="00000000">
        <w:rPr>
          <w:sz w:val="25"/>
          <w:szCs w:val="25"/>
          <w:rtl w:val="0"/>
        </w:rPr>
        <w:t xml:space="preserve">Through this trimester I have come to understand that knowing the origins of our traditions then picking and choosing those with which we connect we can build rituals that are meaningful and authentic to those involved.</w:t>
      </w:r>
    </w:p>
    <w:p w:rsidR="00000000" w:rsidDel="00000000" w:rsidP="00000000" w:rsidRDefault="00000000" w:rsidRPr="00000000" w14:paraId="00000015">
      <w:pPr>
        <w:spacing w:line="360" w:lineRule="auto"/>
        <w:rPr>
          <w:sz w:val="25"/>
          <w:szCs w:val="25"/>
        </w:rPr>
      </w:pPr>
      <w:r w:rsidDel="00000000" w:rsidR="00000000" w:rsidRPr="00000000">
        <w:br w:type="page"/>
      </w:r>
      <w:r w:rsidDel="00000000" w:rsidR="00000000" w:rsidRPr="00000000">
        <w:rPr>
          <w:rtl w:val="0"/>
        </w:rPr>
      </w:r>
    </w:p>
    <w:p w:rsidR="00000000" w:rsidDel="00000000" w:rsidP="00000000" w:rsidRDefault="00000000" w:rsidRPr="00000000" w14:paraId="00000016">
      <w:pPr>
        <w:spacing w:line="360" w:lineRule="auto"/>
        <w:rPr>
          <w:b w:val="1"/>
          <w:sz w:val="25"/>
          <w:szCs w:val="25"/>
        </w:rPr>
      </w:pPr>
      <w:r w:rsidDel="00000000" w:rsidR="00000000" w:rsidRPr="00000000">
        <w:rPr>
          <w:b w:val="1"/>
          <w:sz w:val="25"/>
          <w:szCs w:val="25"/>
          <w:rtl w:val="0"/>
        </w:rPr>
        <w:t xml:space="preserve">David Notes</w:t>
      </w:r>
    </w:p>
    <w:p w:rsidR="00000000" w:rsidDel="00000000" w:rsidP="00000000" w:rsidRDefault="00000000" w:rsidRPr="00000000" w14:paraId="00000017">
      <w:pPr>
        <w:spacing w:line="360" w:lineRule="auto"/>
        <w:rPr>
          <w:sz w:val="25"/>
          <w:szCs w:val="25"/>
        </w:rPr>
      </w:pPr>
      <w:r w:rsidDel="00000000" w:rsidR="00000000" w:rsidRPr="00000000">
        <w:rPr>
          <w:rtl w:val="0"/>
        </w:rPr>
      </w:r>
    </w:p>
    <w:p w:rsidR="00000000" w:rsidDel="00000000" w:rsidP="00000000" w:rsidRDefault="00000000" w:rsidRPr="00000000" w14:paraId="00000018">
      <w:pPr>
        <w:spacing w:line="360" w:lineRule="auto"/>
        <w:rPr>
          <w:sz w:val="25"/>
          <w:szCs w:val="25"/>
        </w:rPr>
      </w:pPr>
      <w:r w:rsidDel="00000000" w:rsidR="00000000" w:rsidRPr="00000000">
        <w:rPr>
          <w:sz w:val="25"/>
          <w:szCs w:val="25"/>
          <w:rtl w:val="0"/>
        </w:rPr>
        <w:t xml:space="preserve">David will stand beside the plinth displaying Alanna’s project.</w:t>
      </w:r>
    </w:p>
    <w:p w:rsidR="00000000" w:rsidDel="00000000" w:rsidP="00000000" w:rsidRDefault="00000000" w:rsidRPr="00000000" w14:paraId="00000019">
      <w:pPr>
        <w:spacing w:line="360" w:lineRule="auto"/>
        <w:rPr>
          <w:sz w:val="25"/>
          <w:szCs w:val="25"/>
        </w:rPr>
      </w:pPr>
      <w:r w:rsidDel="00000000" w:rsidR="00000000" w:rsidRPr="00000000">
        <w:rPr>
          <w:rtl w:val="0"/>
        </w:rPr>
      </w:r>
    </w:p>
    <w:p w:rsidR="00000000" w:rsidDel="00000000" w:rsidP="00000000" w:rsidRDefault="00000000" w:rsidRPr="00000000" w14:paraId="0000001A">
      <w:pPr>
        <w:spacing w:line="360" w:lineRule="auto"/>
        <w:rPr>
          <w:sz w:val="25"/>
          <w:szCs w:val="25"/>
        </w:rPr>
      </w:pPr>
      <w:r w:rsidDel="00000000" w:rsidR="00000000" w:rsidRPr="00000000">
        <w:rPr>
          <w:sz w:val="25"/>
          <w:szCs w:val="25"/>
          <w:rtl w:val="0"/>
        </w:rPr>
        <w:t xml:space="preserve">When requested, David will play a rendition of “Here Comes the Bride” on his melodica. As he does, Alanna will cross the room slowly, carrying a bouquet of flowers that she’ll place in the vase to complete the display.</w:t>
      </w:r>
    </w:p>
    <w:p w:rsidR="00000000" w:rsidDel="00000000" w:rsidP="00000000" w:rsidRDefault="00000000" w:rsidRPr="00000000" w14:paraId="0000001B">
      <w:pPr>
        <w:spacing w:line="360" w:lineRule="auto"/>
        <w:rPr>
          <w:sz w:val="25"/>
          <w:szCs w:val="25"/>
        </w:rPr>
      </w:pPr>
      <w:r w:rsidDel="00000000" w:rsidR="00000000" w:rsidRPr="00000000">
        <w:rPr>
          <w:rtl w:val="0"/>
        </w:rPr>
      </w:r>
    </w:p>
    <w:p w:rsidR="00000000" w:rsidDel="00000000" w:rsidP="00000000" w:rsidRDefault="00000000" w:rsidRPr="00000000" w14:paraId="0000001C">
      <w:pPr>
        <w:spacing w:line="360" w:lineRule="auto"/>
        <w:rPr>
          <w:sz w:val="25"/>
          <w:szCs w:val="25"/>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D">
      <w:pPr>
        <w:spacing w:line="360" w:lineRule="auto"/>
        <w:rPr>
          <w:sz w:val="25"/>
          <w:szCs w:val="25"/>
        </w:rPr>
      </w:pPr>
      <w:r w:rsidDel="00000000" w:rsidR="00000000" w:rsidRPr="00000000">
        <w:rPr>
          <w:rtl w:val="0"/>
        </w:rPr>
      </w:r>
    </w:p>
    <w:p w:rsidR="00000000" w:rsidDel="00000000" w:rsidP="00000000" w:rsidRDefault="00000000" w:rsidRPr="00000000" w14:paraId="0000001E">
      <w:pPr>
        <w:spacing w:line="360" w:lineRule="auto"/>
        <w:rPr>
          <w:sz w:val="25"/>
          <w:szCs w:val="25"/>
        </w:rPr>
      </w:pPr>
      <w:r w:rsidDel="00000000" w:rsidR="00000000" w:rsidRPr="00000000">
        <w:rPr>
          <w:sz w:val="25"/>
          <w:szCs w:val="25"/>
          <w:rtl w:val="0"/>
        </w:rPr>
        <w:t xml:space="preserve">David:</w:t>
      </w:r>
    </w:p>
    <w:p w:rsidR="00000000" w:rsidDel="00000000" w:rsidP="00000000" w:rsidRDefault="00000000" w:rsidRPr="00000000" w14:paraId="0000001F">
      <w:pPr>
        <w:spacing w:line="360" w:lineRule="auto"/>
        <w:rPr>
          <w:sz w:val="25"/>
          <w:szCs w:val="25"/>
        </w:rPr>
      </w:pPr>
      <w:r w:rsidDel="00000000" w:rsidR="00000000" w:rsidRPr="00000000">
        <w:rPr>
          <w:sz w:val="25"/>
          <w:szCs w:val="25"/>
          <w:rtl w:val="0"/>
        </w:rPr>
        <w:t xml:space="preserve">We are gathered here today to witness the final presentations of Samantha Walis and Alanna Bingham for the course of Jewellery and Small Objects 3.</w:t>
      </w:r>
    </w:p>
    <w:p w:rsidR="00000000" w:rsidDel="00000000" w:rsidP="00000000" w:rsidRDefault="00000000" w:rsidRPr="00000000" w14:paraId="00000020">
      <w:pPr>
        <w:spacing w:line="360" w:lineRule="auto"/>
        <w:rPr>
          <w:sz w:val="25"/>
          <w:szCs w:val="25"/>
        </w:rPr>
      </w:pPr>
      <w:r w:rsidDel="00000000" w:rsidR="00000000" w:rsidRPr="00000000">
        <w:rPr>
          <w:rtl w:val="0"/>
        </w:rPr>
      </w:r>
    </w:p>
    <w:p w:rsidR="00000000" w:rsidDel="00000000" w:rsidP="00000000" w:rsidRDefault="00000000" w:rsidRPr="00000000" w14:paraId="00000021">
      <w:pPr>
        <w:spacing w:line="360" w:lineRule="auto"/>
        <w:rPr>
          <w:sz w:val="25"/>
          <w:szCs w:val="25"/>
        </w:rPr>
      </w:pPr>
      <w:r w:rsidDel="00000000" w:rsidR="00000000" w:rsidRPr="00000000">
        <w:rPr>
          <w:sz w:val="25"/>
          <w:szCs w:val="25"/>
          <w:rtl w:val="0"/>
        </w:rPr>
        <w:t xml:space="preserve">Alanna, do you take the floor to present your work?</w:t>
      </w:r>
    </w:p>
    <w:p w:rsidR="00000000" w:rsidDel="00000000" w:rsidP="00000000" w:rsidRDefault="00000000" w:rsidRPr="00000000" w14:paraId="00000022">
      <w:pPr>
        <w:spacing w:line="360" w:lineRule="auto"/>
        <w:rPr>
          <w:sz w:val="25"/>
          <w:szCs w:val="25"/>
        </w:rPr>
      </w:pPr>
      <w:r w:rsidDel="00000000" w:rsidR="00000000" w:rsidRPr="00000000">
        <w:rPr>
          <w:rtl w:val="0"/>
        </w:rPr>
      </w:r>
    </w:p>
    <w:p w:rsidR="00000000" w:rsidDel="00000000" w:rsidP="00000000" w:rsidRDefault="00000000" w:rsidRPr="00000000" w14:paraId="00000023">
      <w:pPr>
        <w:spacing w:line="360" w:lineRule="auto"/>
        <w:rPr>
          <w:sz w:val="25"/>
          <w:szCs w:val="25"/>
        </w:rPr>
      </w:pPr>
      <w:r w:rsidDel="00000000" w:rsidR="00000000" w:rsidRPr="00000000">
        <w:rPr>
          <w:sz w:val="25"/>
          <w:szCs w:val="25"/>
          <w:rtl w:val="0"/>
        </w:rPr>
        <w:t xml:space="preserve">Alanna:</w:t>
      </w:r>
    </w:p>
    <w:p w:rsidR="00000000" w:rsidDel="00000000" w:rsidP="00000000" w:rsidRDefault="00000000" w:rsidRPr="00000000" w14:paraId="00000024">
      <w:pPr>
        <w:spacing w:line="360" w:lineRule="auto"/>
        <w:rPr>
          <w:sz w:val="25"/>
          <w:szCs w:val="25"/>
        </w:rPr>
      </w:pPr>
      <w:r w:rsidDel="00000000" w:rsidR="00000000" w:rsidRPr="00000000">
        <w:rPr>
          <w:sz w:val="25"/>
          <w:szCs w:val="25"/>
          <w:rtl w:val="0"/>
        </w:rPr>
        <w:t xml:space="preserve">I do.</w:t>
      </w:r>
    </w:p>
    <w:p w:rsidR="00000000" w:rsidDel="00000000" w:rsidP="00000000" w:rsidRDefault="00000000" w:rsidRPr="00000000" w14:paraId="00000025">
      <w:pPr>
        <w:spacing w:line="360" w:lineRule="auto"/>
        <w:rPr>
          <w:sz w:val="25"/>
          <w:szCs w:val="25"/>
        </w:rPr>
      </w:pPr>
      <w:r w:rsidDel="00000000" w:rsidR="00000000" w:rsidRPr="00000000">
        <w:rPr>
          <w:rtl w:val="0"/>
        </w:rPr>
      </w:r>
    </w:p>
    <w:p w:rsidR="00000000" w:rsidDel="00000000" w:rsidP="00000000" w:rsidRDefault="00000000" w:rsidRPr="00000000" w14:paraId="00000026">
      <w:pPr>
        <w:spacing w:line="360" w:lineRule="auto"/>
        <w:rPr>
          <w:sz w:val="25"/>
          <w:szCs w:val="25"/>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7">
      <w:pPr>
        <w:spacing w:line="360" w:lineRule="auto"/>
        <w:rPr>
          <w:sz w:val="25"/>
          <w:szCs w:val="25"/>
        </w:rPr>
      </w:pPr>
      <w:r w:rsidDel="00000000" w:rsidR="00000000" w:rsidRPr="00000000">
        <w:rPr>
          <w:rtl w:val="0"/>
        </w:rPr>
      </w:r>
    </w:p>
    <w:p w:rsidR="00000000" w:rsidDel="00000000" w:rsidP="00000000" w:rsidRDefault="00000000" w:rsidRPr="00000000" w14:paraId="00000028">
      <w:pPr>
        <w:spacing w:line="360" w:lineRule="auto"/>
        <w:rPr>
          <w:sz w:val="25"/>
          <w:szCs w:val="25"/>
        </w:rPr>
      </w:pPr>
      <w:r w:rsidDel="00000000" w:rsidR="00000000" w:rsidRPr="00000000">
        <w:rPr>
          <w:sz w:val="25"/>
          <w:szCs w:val="25"/>
          <w:rtl w:val="0"/>
        </w:rPr>
        <w:t xml:space="preserve">Alanna will then commence her speech.</w:t>
      </w:r>
    </w:p>
    <w:p w:rsidR="00000000" w:rsidDel="00000000" w:rsidP="00000000" w:rsidRDefault="00000000" w:rsidRPr="00000000" w14:paraId="00000029">
      <w:pPr>
        <w:spacing w:line="360" w:lineRule="auto"/>
        <w:rPr>
          <w:sz w:val="25"/>
          <w:szCs w:val="25"/>
        </w:rPr>
      </w:pPr>
      <w:r w:rsidDel="00000000" w:rsidR="00000000" w:rsidRPr="00000000">
        <w:rPr>
          <w:rtl w:val="0"/>
        </w:rPr>
      </w:r>
    </w:p>
    <w:p w:rsidR="00000000" w:rsidDel="00000000" w:rsidP="00000000" w:rsidRDefault="00000000" w:rsidRPr="00000000" w14:paraId="0000002A">
      <w:pPr>
        <w:spacing w:line="360" w:lineRule="auto"/>
        <w:rPr>
          <w:sz w:val="25"/>
          <w:szCs w:val="25"/>
        </w:rPr>
      </w:pPr>
      <w:r w:rsidDel="00000000" w:rsidR="00000000" w:rsidRPr="00000000">
        <w:rPr>
          <w:sz w:val="25"/>
          <w:szCs w:val="25"/>
          <w:rtl w:val="0"/>
        </w:rPr>
        <w:t xml:space="preserve">David may step back into the audience.</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