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MSP Week 10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Trimester Reflection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distaste for personal representation in conceptual work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Finding a balance between accepting conflicting feedback and following my original vision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Building a rapport with multiple letuerers and work on articulating my own concept better.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Viva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7-minute (10 minutes total)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are you as an artist?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Project proposal and rationale (start with physical description)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Artistic context (start general)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Examples of relevant artists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Social context (why is it important to make now?)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Progress to date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Reflect on Process (successes and challenges)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Timeline for Completion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Paper Display Workshop- Martin Smith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Framing work like “putting it in a tux”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Professional work must be archival quality-  also acid free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Symbol- infinity in circle = acid free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Archival is high cost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There is expectation for work to be framed- cost to be covered by artist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Frames reusable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Build relationship with good framer- industry secret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Only conservation quality material should touch artwork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“Foxing” moulding on wood pulp mounting board- cotton rag mounting required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Always request archival framing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Ask framer how they work- make sure every step is reversible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Ask how they ‘hinge’ the work to the moulding- no glue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Outer frame- called moulding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Commonly used- box timber moulding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Thicker moulding more expensive- more “presence”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Mountboard- in front and/or behind work- only archival or acid free- make sure colour consistent all the way through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Types of frames-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Box framing- image mounted at back with space between work and glass- use internal frame over foam core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Window mount- classic style- never place work in the middle, set higher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Float mount- hella fancy- internal frame with a spacer behind work, work looks like it's ‘floating’ in the frame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Frame can be an experimental space to expand work.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When framing against conventions, do so with purpose.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Never let work touch glass/perspex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Glass vs Perspex- Perspex more expensive and lighter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UV filtering available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If work won’t be moved- glass okay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When shipping work- always use perspex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Perspex easy to scratch- must be cleaned with german cleaner “constuff”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Crazy German invisible glass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Presentation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Salon Hang- Works of different sizes and hung at different heights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Experimental “hang” frames can stand or lay on floor or hang from ceiling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Glue- requires EVA glue- non-browning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Framing tape- brown paper tape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Conversion websites supply larger range than art shops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Making a shipping box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Blue board- conservation quality- hella expensive- not really necessary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Tissue paper between each work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Make four paper corners- fit onto the corners of the artwork stack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Tape over paper corners to backing board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Place top board over the top and tape it all together.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